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0001894753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6"/>
        <w:gridCol w:w="3849"/>
      </w:tblGrid>
      <w:tr>
        <w:trPr/>
        <w:tc>
          <w:tcPr>
            <w:tcW w:w="6356" w:type="dxa"/>
            <w:tcBorders/>
            <w:vAlign w:val="center"/>
          </w:tcPr>
          <w:p>
            <w:pPr>
              <w:pStyle w:val="TableContents"/>
              <w:bidi w:val="0"/>
              <w:spacing w:before="0" w:after="283"/>
              <w:jc w:val="left"/>
              <w:rPr/>
            </w:pPr>
            <w:r>
              <w:rPr/>
              <w:t>Name of Issuer</w:t>
            </w:r>
          </w:p>
        </w:tc>
        <w:tc>
          <w:tcPr>
            <w:tcW w:w="3849" w:type="dxa"/>
            <w:tcBorders/>
            <w:vAlign w:val="center"/>
          </w:tcPr>
          <w:p>
            <w:pPr>
              <w:pStyle w:val="TableContents"/>
              <w:bidi w:val="0"/>
              <w:spacing w:before="0" w:after="0"/>
              <w:jc w:val="left"/>
              <w:rPr/>
            </w:pPr>
            <w:r>
              <w:rPr/>
              <w:t>Proto Labs, Inc.</w:t>
            </w:r>
          </w:p>
        </w:tc>
      </w:tr>
      <w:tr>
        <w:trPr/>
        <w:tc>
          <w:tcPr>
            <w:tcW w:w="6356" w:type="dxa"/>
            <w:tcBorders/>
            <w:vAlign w:val="center"/>
          </w:tcPr>
          <w:p>
            <w:pPr>
              <w:pStyle w:val="TableContents"/>
              <w:bidi w:val="0"/>
              <w:spacing w:before="0" w:after="283"/>
              <w:jc w:val="left"/>
              <w:rPr/>
            </w:pPr>
            <w:r>
              <w:rPr/>
              <w:t>SEC File Number</w:t>
            </w:r>
          </w:p>
        </w:tc>
        <w:tc>
          <w:tcPr>
            <w:tcW w:w="3849" w:type="dxa"/>
            <w:tcBorders/>
            <w:vAlign w:val="center"/>
          </w:tcPr>
          <w:p>
            <w:pPr>
              <w:pStyle w:val="TableContents"/>
              <w:bidi w:val="0"/>
              <w:spacing w:before="0" w:after="0"/>
              <w:jc w:val="left"/>
              <w:rPr/>
            </w:pPr>
            <w:r>
              <w:rPr/>
              <w:t>001-35435</w:t>
            </w:r>
          </w:p>
        </w:tc>
      </w:tr>
      <w:tr>
        <w:trPr/>
        <w:tc>
          <w:tcPr>
            <w:tcW w:w="6356" w:type="dxa"/>
            <w:tcBorders/>
            <w:vAlign w:val="center"/>
          </w:tcPr>
          <w:p>
            <w:pPr>
              <w:pStyle w:val="TableContents"/>
              <w:bidi w:val="0"/>
              <w:spacing w:before="0" w:after="283"/>
              <w:jc w:val="left"/>
              <w:rPr/>
            </w:pPr>
            <w:r>
              <w:rPr/>
              <w:t>Address of Issuer</w:t>
            </w:r>
          </w:p>
        </w:tc>
        <w:tc>
          <w:tcPr>
            <w:tcW w:w="3849" w:type="dxa"/>
            <w:tcBorders/>
            <w:vAlign w:val="center"/>
          </w:tcPr>
          <w:p>
            <w:pPr>
              <w:pStyle w:val="TableContents"/>
              <w:bidi w:val="0"/>
              <w:spacing w:before="0" w:after="0"/>
              <w:jc w:val="left"/>
              <w:rPr/>
            </w:pPr>
            <w:r>
              <w:rPr/>
              <w:t>5540 Pioneer Creek Drive</w:t>
              <w:br/>
              <w:t>Maple Plain</w:t>
              <w:br/>
              <w:t xml:space="preserve">MINNESOTA </w:t>
              <w:br/>
              <w:t>55359</w:t>
            </w:r>
          </w:p>
        </w:tc>
      </w:tr>
      <w:tr>
        <w:trPr/>
        <w:tc>
          <w:tcPr>
            <w:tcW w:w="6356" w:type="dxa"/>
            <w:tcBorders/>
            <w:vAlign w:val="center"/>
          </w:tcPr>
          <w:p>
            <w:pPr>
              <w:pStyle w:val="TableContents"/>
              <w:bidi w:val="0"/>
              <w:spacing w:before="0" w:after="283"/>
              <w:jc w:val="left"/>
              <w:rPr/>
            </w:pPr>
            <w:r>
              <w:rPr/>
              <w:t>Phone</w:t>
            </w:r>
          </w:p>
        </w:tc>
        <w:tc>
          <w:tcPr>
            <w:tcW w:w="3849" w:type="dxa"/>
            <w:tcBorders/>
            <w:vAlign w:val="center"/>
          </w:tcPr>
          <w:p>
            <w:pPr>
              <w:pStyle w:val="TableContents"/>
              <w:bidi w:val="0"/>
              <w:spacing w:before="0" w:after="0"/>
              <w:jc w:val="left"/>
              <w:rPr/>
            </w:pPr>
            <w:r>
              <w:rPr/>
              <w:t>7634793680</w:t>
            </w:r>
          </w:p>
        </w:tc>
      </w:tr>
      <w:tr>
        <w:trPr/>
        <w:tc>
          <w:tcPr>
            <w:tcW w:w="6356" w:type="dxa"/>
            <w:tcBorders/>
            <w:vAlign w:val="center"/>
          </w:tcPr>
          <w:p>
            <w:pPr>
              <w:pStyle w:val="TableContents"/>
              <w:bidi w:val="0"/>
              <w:spacing w:before="0" w:after="283"/>
              <w:jc w:val="left"/>
              <w:rPr/>
            </w:pPr>
            <w:r>
              <w:rPr/>
              <w:t>Name of Person for Whose Account the Securities are To Be Sold</w:t>
            </w:r>
          </w:p>
        </w:tc>
        <w:tc>
          <w:tcPr>
            <w:tcW w:w="3849" w:type="dxa"/>
            <w:tcBorders/>
            <w:vAlign w:val="center"/>
          </w:tcPr>
          <w:p>
            <w:pPr>
              <w:pStyle w:val="TableContents"/>
              <w:bidi w:val="0"/>
              <w:spacing w:before="0" w:after="0"/>
              <w:jc w:val="left"/>
              <w:rPr/>
            </w:pPr>
            <w:r>
              <w:rPr/>
              <w:t>DANIEL SCHUMACHER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6" w:type="dxa"/>
            <w:tcBorders/>
            <w:vAlign w:val="center"/>
          </w:tcPr>
          <w:p>
            <w:pPr>
              <w:pStyle w:val="TableContents"/>
              <w:bidi w:val="0"/>
              <w:spacing w:before="0" w:after="283"/>
              <w:jc w:val="left"/>
              <w:rPr/>
            </w:pPr>
            <w:r>
              <w:rPr/>
              <w:t>Relationship to Issuer</w:t>
            </w:r>
          </w:p>
        </w:tc>
        <w:tc>
          <w:tcPr>
            <w:tcW w:w="38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5000</w:t>
            </w:r>
          </w:p>
        </w:tc>
        <w:tc>
          <w:tcPr>
            <w:tcW w:w="1385" w:type="dxa"/>
            <w:tcBorders/>
            <w:vAlign w:val="center"/>
          </w:tcPr>
          <w:p>
            <w:pPr>
              <w:pStyle w:val="TableContents"/>
              <w:bidi w:val="0"/>
              <w:spacing w:before="0" w:after="283"/>
              <w:jc w:val="left"/>
              <w:rPr/>
            </w:pPr>
            <w:r>
              <w:rPr/>
              <w:t>445650.00</w:t>
            </w:r>
          </w:p>
        </w:tc>
        <w:tc>
          <w:tcPr>
            <w:tcW w:w="1559" w:type="dxa"/>
            <w:tcBorders/>
            <w:vAlign w:val="center"/>
          </w:tcPr>
          <w:p>
            <w:pPr>
              <w:pStyle w:val="TableContents"/>
              <w:bidi w:val="0"/>
              <w:spacing w:before="0" w:after="283"/>
              <w:jc w:val="left"/>
              <w:rPr/>
            </w:pPr>
            <w:r>
              <w:rPr/>
              <w:t>23921897</w:t>
            </w:r>
          </w:p>
        </w:tc>
        <w:tc>
          <w:tcPr>
            <w:tcW w:w="1570" w:type="dxa"/>
            <w:tcBorders/>
            <w:vAlign w:val="center"/>
          </w:tcPr>
          <w:p>
            <w:pPr>
              <w:pStyle w:val="TableContents"/>
              <w:bidi w:val="0"/>
              <w:spacing w:before="0" w:after="283"/>
              <w:jc w:val="left"/>
              <w:rPr/>
            </w:pPr>
            <w:r>
              <w:rPr/>
              <w:t>09/24/2026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02/13/2023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02/13/2023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18"/>
        <w:gridCol w:w="2758"/>
        <w:gridCol w:w="910"/>
        <w:gridCol w:w="1516"/>
        <w:gridCol w:w="1703"/>
      </w:tblGrid>
      <w:tr>
        <w:trPr/>
        <w:tc>
          <w:tcPr>
            <w:tcW w:w="3318" w:type="dxa"/>
            <w:tcBorders/>
            <w:vAlign w:val="center"/>
          </w:tcPr>
          <w:p>
            <w:pPr>
              <w:pStyle w:val="TableHeading"/>
              <w:suppressLineNumbers/>
              <w:bidi w:val="0"/>
              <w:spacing w:before="0" w:after="283"/>
              <w:jc w:val="center"/>
              <w:rPr/>
            </w:pPr>
            <w:r>
              <w:rPr/>
              <w:t>Name and Address of Seller</w:t>
            </w:r>
          </w:p>
        </w:tc>
        <w:tc>
          <w:tcPr>
            <w:tcW w:w="2758"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03" w:type="dxa"/>
            <w:tcBorders/>
            <w:vAlign w:val="center"/>
          </w:tcPr>
          <w:p>
            <w:pPr>
              <w:pStyle w:val="TableHeading"/>
              <w:suppressLineNumbers/>
              <w:bidi w:val="0"/>
              <w:spacing w:before="0" w:after="283"/>
              <w:jc w:val="center"/>
              <w:rPr/>
            </w:pPr>
            <w:r>
              <w:rPr/>
              <w:t>Gross Proceeds</w:t>
            </w:r>
          </w:p>
        </w:tc>
      </w:tr>
      <w:tr>
        <w:trPr/>
        <w:tc>
          <w:tcPr>
            <w:tcW w:w="3318" w:type="dxa"/>
            <w:tcBorders/>
            <w:vAlign w:val="center"/>
          </w:tcPr>
          <w:p>
            <w:pPr>
              <w:pStyle w:val="TableContents"/>
              <w:bidi w:val="0"/>
              <w:spacing w:before="0" w:after="283"/>
              <w:jc w:val="left"/>
              <w:rPr/>
            </w:pPr>
            <w:r>
              <w:rPr/>
              <w:t>10b5-1 Sales for DANIEL SCHUMACHER</w:t>
              <w:br/>
              <w:t>5540 Pioneer Creek Drive</w:t>
              <w:br/>
              <w:t>Maple Plain   MN   55359</w:t>
            </w:r>
          </w:p>
        </w:tc>
        <w:tc>
          <w:tcPr>
            <w:tcW w:w="2758"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09/17/2026</w:t>
            </w:r>
          </w:p>
        </w:tc>
        <w:tc>
          <w:tcPr>
            <w:tcW w:w="1516" w:type="dxa"/>
            <w:tcBorders/>
            <w:vAlign w:val="center"/>
          </w:tcPr>
          <w:p>
            <w:pPr>
              <w:pStyle w:val="TableContents"/>
              <w:bidi w:val="0"/>
              <w:spacing w:before="0" w:after="283"/>
              <w:jc w:val="left"/>
              <w:rPr/>
            </w:pPr>
            <w:r>
              <w:rPr/>
              <w:t>4900</w:t>
            </w:r>
          </w:p>
        </w:tc>
        <w:tc>
          <w:tcPr>
            <w:tcW w:w="1703" w:type="dxa"/>
            <w:tcBorders/>
            <w:vAlign w:val="center"/>
          </w:tcPr>
          <w:p>
            <w:pPr>
              <w:pStyle w:val="TableContents"/>
              <w:bidi w:val="0"/>
              <w:spacing w:before="0" w:after="283"/>
              <w:jc w:val="left"/>
              <w:rPr/>
            </w:pPr>
            <w:r>
              <w:rPr/>
              <w:t>417535.37</w:t>
            </w:r>
          </w:p>
        </w:tc>
      </w:tr>
      <w:tr>
        <w:trPr/>
        <w:tc>
          <w:tcPr>
            <w:tcW w:w="3318" w:type="dxa"/>
            <w:tcBorders/>
            <w:vAlign w:val="center"/>
          </w:tcPr>
          <w:p>
            <w:pPr>
              <w:pStyle w:val="TableContents"/>
              <w:bidi w:val="0"/>
              <w:spacing w:before="0" w:after="283"/>
              <w:jc w:val="left"/>
              <w:rPr/>
            </w:pPr>
            <w:r>
              <w:rPr/>
              <w:t>10b5-1 Sales for DANIEL SCHUMACHER</w:t>
              <w:br/>
              <w:t>5540 Pioneer Creek Drive</w:t>
              <w:br/>
              <w:t>Maple Plain   MN   55359</w:t>
            </w:r>
          </w:p>
        </w:tc>
        <w:tc>
          <w:tcPr>
            <w:tcW w:w="2758"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09/16/2026</w:t>
            </w:r>
          </w:p>
        </w:tc>
        <w:tc>
          <w:tcPr>
            <w:tcW w:w="1516" w:type="dxa"/>
            <w:tcBorders/>
            <w:vAlign w:val="center"/>
          </w:tcPr>
          <w:p>
            <w:pPr>
              <w:pStyle w:val="TableContents"/>
              <w:bidi w:val="0"/>
              <w:spacing w:before="0" w:after="283"/>
              <w:jc w:val="left"/>
              <w:rPr/>
            </w:pPr>
            <w:r>
              <w:rPr/>
              <w:t>100</w:t>
            </w:r>
          </w:p>
        </w:tc>
        <w:tc>
          <w:tcPr>
            <w:tcW w:w="1703" w:type="dxa"/>
            <w:tcBorders/>
            <w:vAlign w:val="center"/>
          </w:tcPr>
          <w:p>
            <w:pPr>
              <w:pStyle w:val="TableContents"/>
              <w:bidi w:val="0"/>
              <w:spacing w:before="0" w:after="283"/>
              <w:jc w:val="left"/>
              <w:rPr/>
            </w:pPr>
            <w:r>
              <w:rPr/>
              <w:t>8500.00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30"/>
        <w:gridCol w:w="6275"/>
      </w:tblGrid>
      <w:tr>
        <w:trPr/>
        <w:tc>
          <w:tcPr>
            <w:tcW w:w="3930" w:type="dxa"/>
            <w:tcBorders/>
            <w:vAlign w:val="center"/>
          </w:tcPr>
          <w:p>
            <w:pPr>
              <w:pStyle w:val="TableContents"/>
              <w:bidi w:val="0"/>
              <w:spacing w:before="0" w:after="283"/>
              <w:jc w:val="left"/>
              <w:rPr/>
            </w:pPr>
            <w:r>
              <w:rPr/>
              <w:t>Remarks</w:t>
            </w:r>
          </w:p>
        </w:tc>
        <w:tc>
          <w:tcPr>
            <w:tcW w:w="6275" w:type="dxa"/>
            <w:tcBorders/>
            <w:vAlign w:val="center"/>
          </w:tcPr>
          <w:p>
            <w:pPr>
              <w:pStyle w:val="TableContents"/>
              <w:bidi w:val="0"/>
              <w:spacing w:before="0" w:after="0"/>
              <w:jc w:val="left"/>
              <w:rPr/>
            </w:pPr>
            <w:r>
              <w:rPr/>
              <w:t xml:space="preserve">The securities to be sold were acquired upon the vesting of restricted stock units during the period of 02/13/2023 through 5/20/2025. </w:t>
            </w:r>
          </w:p>
        </w:tc>
      </w:tr>
      <w:tr>
        <w:trPr/>
        <w:tc>
          <w:tcPr>
            <w:tcW w:w="3930" w:type="dxa"/>
            <w:tcBorders/>
            <w:vAlign w:val="center"/>
          </w:tcPr>
          <w:p>
            <w:pPr>
              <w:pStyle w:val="TableContents"/>
              <w:bidi w:val="0"/>
              <w:spacing w:before="0" w:after="283"/>
              <w:jc w:val="left"/>
              <w:rPr/>
            </w:pPr>
            <w:r>
              <w:rPr/>
              <w:t>Date of Notice</w:t>
            </w:r>
          </w:p>
        </w:tc>
        <w:tc>
          <w:tcPr>
            <w:tcW w:w="6275" w:type="dxa"/>
            <w:tcBorders/>
            <w:vAlign w:val="center"/>
          </w:tcPr>
          <w:p>
            <w:pPr>
              <w:pStyle w:val="TableContents"/>
              <w:bidi w:val="0"/>
              <w:spacing w:before="0" w:after="0"/>
              <w:jc w:val="left"/>
              <w:rPr/>
            </w:pPr>
            <w:r>
              <w:rPr/>
              <w:t>09/24/2026</w:t>
            </w:r>
          </w:p>
        </w:tc>
      </w:tr>
      <w:tr>
        <w:trPr/>
        <w:tc>
          <w:tcPr>
            <w:tcW w:w="3930" w:type="dxa"/>
            <w:tcBorders/>
            <w:vAlign w:val="center"/>
          </w:tcPr>
          <w:p>
            <w:pPr>
              <w:pStyle w:val="TableContents"/>
              <w:bidi w:val="0"/>
              <w:spacing w:before="0" w:after="283"/>
              <w:jc w:val="left"/>
              <w:rPr/>
            </w:pPr>
            <w:r>
              <w:rPr/>
              <w:t>Date of Plan Adoption or Giving of Instruction, If Relying on Rule 10b5-1</w:t>
            </w:r>
          </w:p>
        </w:tc>
        <w:tc>
          <w:tcPr>
            <w:tcW w:w="6275"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0" w:type="dxa"/>
            <w:tcBorders/>
            <w:vAlign w:val="center"/>
          </w:tcPr>
          <w:p>
            <w:pPr>
              <w:pStyle w:val="TableContents"/>
              <w:bidi w:val="0"/>
              <w:spacing w:before="0" w:after="283"/>
              <w:jc w:val="left"/>
              <w:rPr/>
            </w:pPr>
            <w:r>
              <w:rPr/>
              <w:t>Signature</w:t>
            </w:r>
          </w:p>
        </w:tc>
        <w:tc>
          <w:tcPr>
            <w:tcW w:w="6275" w:type="dxa"/>
            <w:tcBorders/>
            <w:vAlign w:val="center"/>
          </w:tcPr>
          <w:p>
            <w:pPr>
              <w:pStyle w:val="TableContents"/>
              <w:bidi w:val="0"/>
              <w:spacing w:before="0" w:after="0"/>
              <w:jc w:val="left"/>
              <w:rPr/>
            </w:pPr>
            <w:r>
              <w:rPr/>
              <w:t>/s/ Daniel Schumacher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3353</Characters>
  <CharactersWithSpaces>3953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